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5" w:rsidRPr="0021080A" w:rsidRDefault="00647AFC" w:rsidP="004B0D15">
      <w:pPr>
        <w:spacing w:beforeLines="50" w:before="180" w:afterLines="50" w:after="180" w:line="44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4pt;margin-top:-50.05pt;width:72.15pt;height:33.25pt;z-index:251658240" filled="f" stroked="f">
            <v:textbox>
              <w:txbxContent>
                <w:p w:rsidR="00246B8F" w:rsidRPr="004B0D15" w:rsidRDefault="004B0D15">
                  <w:pPr>
                    <w:rPr>
                      <w:rFonts w:ascii="標楷體" w:eastAsia="標楷體" w:hAnsi="標楷體"/>
                    </w:rPr>
                  </w:pPr>
                  <w:r w:rsidRPr="004B0D15">
                    <w:rPr>
                      <w:rFonts w:ascii="標楷體" w:eastAsia="標楷體" w:hAnsi="標楷體" w:hint="eastAsia"/>
                    </w:rPr>
                    <w:t>(</w:t>
                  </w:r>
                  <w:r w:rsidR="00246B8F" w:rsidRPr="004B0D15">
                    <w:rPr>
                      <w:rFonts w:ascii="標楷體" w:eastAsia="標楷體" w:hAnsi="標楷體" w:hint="eastAsia"/>
                    </w:rPr>
                    <w:t>附件二</w:t>
                  </w:r>
                  <w:r w:rsidRPr="004B0D15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 w:rsidR="002A1455" w:rsidRPr="0021080A">
        <w:rPr>
          <w:rFonts w:eastAsia="標楷體" w:hint="eastAsia"/>
          <w:b/>
          <w:sz w:val="32"/>
        </w:rPr>
        <w:t>《正修通識教育學報》撰稿格式</w:t>
      </w:r>
      <w:bookmarkStart w:id="0" w:name="_GoBack"/>
      <w:bookmarkEnd w:id="0"/>
    </w:p>
    <w:p w:rsidR="002A1455" w:rsidRPr="0021080A" w:rsidRDefault="002A1455" w:rsidP="00936632">
      <w:pPr>
        <w:rPr>
          <w:rFonts w:eastAsia="標楷體"/>
          <w:sz w:val="28"/>
          <w:szCs w:val="28"/>
        </w:rPr>
      </w:pPr>
      <w:r w:rsidRPr="0021080A">
        <w:rPr>
          <w:rFonts w:eastAsia="標楷體" w:hint="eastAsia"/>
          <w:sz w:val="28"/>
          <w:szCs w:val="28"/>
        </w:rPr>
        <w:t>壹、中文稿件</w:t>
      </w:r>
    </w:p>
    <w:p w:rsidR="002A1455" w:rsidRPr="00A91532" w:rsidRDefault="002A1455" w:rsidP="00EE7C7F">
      <w:pPr>
        <w:ind w:leftChars="127" w:left="346" w:hangingChars="17" w:hanging="41"/>
        <w:jc w:val="both"/>
      </w:pPr>
      <w:r w:rsidRPr="00B41796">
        <w:rPr>
          <w:rFonts w:hint="eastAsia"/>
        </w:rPr>
        <w:t>一、論文請</w:t>
      </w:r>
      <w:proofErr w:type="gramStart"/>
      <w:r w:rsidRPr="00B41796">
        <w:rPr>
          <w:rFonts w:hint="eastAsia"/>
        </w:rPr>
        <w:t>採</w:t>
      </w:r>
      <w:proofErr w:type="gramEnd"/>
      <w:r w:rsidRPr="00B41796">
        <w:t>A4</w:t>
      </w:r>
      <w:r w:rsidRPr="00B41796">
        <w:rPr>
          <w:rFonts w:hint="eastAsia"/>
        </w:rPr>
        <w:t>紙張大小，正體字橫式（由左至右）書寫。</w:t>
      </w:r>
    </w:p>
    <w:p w:rsidR="002A1455" w:rsidRPr="00A91532" w:rsidRDefault="002A1455" w:rsidP="009E3FCE">
      <w:pPr>
        <w:ind w:leftChars="127" w:left="768" w:hangingChars="193" w:hanging="463"/>
        <w:jc w:val="both"/>
      </w:pPr>
      <w:r>
        <w:rPr>
          <w:rFonts w:hint="eastAsia"/>
        </w:rPr>
        <w:t>二、</w:t>
      </w:r>
      <w:r w:rsidRPr="00B41796">
        <w:rPr>
          <w:rFonts w:hint="eastAsia"/>
        </w:rPr>
        <w:t>版面設定上下左</w:t>
      </w:r>
      <w:r>
        <w:rPr>
          <w:rFonts w:hint="eastAsia"/>
        </w:rPr>
        <w:t>右各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t>3</w:t>
        </w:r>
        <w:r w:rsidRPr="00B41796">
          <w:t>c</w:t>
        </w:r>
      </w:smartTag>
      <w:r w:rsidRPr="00B41796">
        <w:t>m</w:t>
      </w:r>
      <w:r w:rsidRPr="00A91532">
        <w:rPr>
          <w:rFonts w:hint="eastAsia"/>
        </w:rPr>
        <w:t>；</w:t>
      </w:r>
      <w:r w:rsidR="009E3FCE" w:rsidRPr="009E3FCE">
        <w:rPr>
          <w:rFonts w:hint="eastAsia"/>
        </w:rPr>
        <w:t>與前後段間距</w:t>
      </w:r>
      <w:r w:rsidR="009E3FCE" w:rsidRPr="009E3FCE">
        <w:rPr>
          <w:rFonts w:hint="eastAsia"/>
        </w:rPr>
        <w:t>0.5</w:t>
      </w:r>
      <w:r w:rsidR="009E3FCE" w:rsidRPr="009E3FCE">
        <w:rPr>
          <w:rFonts w:hint="eastAsia"/>
        </w:rPr>
        <w:t>行</w:t>
      </w:r>
      <w:r w:rsidR="009E3FCE">
        <w:rPr>
          <w:rFonts w:hint="eastAsia"/>
        </w:rPr>
        <w:t>，</w:t>
      </w:r>
      <w:r>
        <w:rPr>
          <w:rFonts w:hint="eastAsia"/>
        </w:rPr>
        <w:t>固定行高</w:t>
      </w:r>
      <w:r w:rsidRPr="00B41796">
        <w:t>22pt</w:t>
      </w:r>
      <w:r w:rsidR="009E3FCE">
        <w:rPr>
          <w:rFonts w:hint="eastAsia"/>
        </w:rPr>
        <w:t>，</w:t>
      </w:r>
      <w:proofErr w:type="gramStart"/>
      <w:r w:rsidR="009E3FCE" w:rsidRPr="0015108B">
        <w:rPr>
          <w:rFonts w:asciiTheme="minorEastAsia" w:eastAsiaTheme="minorEastAsia" w:hAnsiTheme="minorEastAsia" w:hint="eastAsia"/>
        </w:rPr>
        <w:t>左右齊</w:t>
      </w:r>
      <w:proofErr w:type="gramEnd"/>
      <w:r w:rsidR="009E3FCE" w:rsidRPr="0015108B">
        <w:rPr>
          <w:rFonts w:asciiTheme="minorEastAsia" w:eastAsiaTheme="minorEastAsia" w:hAnsiTheme="minorEastAsia" w:hint="eastAsia"/>
        </w:rPr>
        <w:t>行</w:t>
      </w:r>
      <w:r w:rsidRPr="00B41796">
        <w:rPr>
          <w:rFonts w:hint="eastAsia"/>
        </w:rPr>
        <w:t>。</w:t>
      </w:r>
    </w:p>
    <w:p w:rsidR="002A1455" w:rsidRPr="0021080A" w:rsidRDefault="002A1455" w:rsidP="00EE7C7F">
      <w:pPr>
        <w:ind w:leftChars="127" w:left="754" w:hangingChars="187" w:hanging="449"/>
        <w:jc w:val="both"/>
      </w:pPr>
      <w:r>
        <w:rPr>
          <w:rFonts w:hint="eastAsia"/>
        </w:rPr>
        <w:t>三</w:t>
      </w:r>
      <w:r w:rsidRPr="0021080A">
        <w:rPr>
          <w:rFonts w:hint="eastAsia"/>
        </w:rPr>
        <w:t>、每篇論文應包括下列各項：（一）篇名</w:t>
      </w:r>
      <w:r w:rsidRPr="0021080A">
        <w:t xml:space="preserve"> </w:t>
      </w:r>
      <w:r w:rsidRPr="0021080A">
        <w:rPr>
          <w:rFonts w:hint="eastAsia"/>
        </w:rPr>
        <w:t>（二）作者</w:t>
      </w:r>
      <w:r w:rsidRPr="0021080A">
        <w:t xml:space="preserve"> </w:t>
      </w:r>
      <w:r w:rsidRPr="0021080A">
        <w:rPr>
          <w:rFonts w:hint="eastAsia"/>
        </w:rPr>
        <w:t>（三）摘要</w:t>
      </w:r>
      <w:r w:rsidRPr="0021080A">
        <w:t xml:space="preserve"> </w:t>
      </w:r>
      <w:r w:rsidRPr="0021080A">
        <w:rPr>
          <w:rFonts w:hint="eastAsia"/>
        </w:rPr>
        <w:t>（四）關鍵詞</w:t>
      </w:r>
      <w:r w:rsidRPr="0021080A">
        <w:t xml:space="preserve"> </w:t>
      </w:r>
      <w:r w:rsidRPr="0021080A">
        <w:rPr>
          <w:rFonts w:hint="eastAsia"/>
        </w:rPr>
        <w:t>（五）正文</w:t>
      </w:r>
      <w:r w:rsidRPr="0021080A">
        <w:t xml:space="preserve"> </w:t>
      </w:r>
      <w:r>
        <w:rPr>
          <w:rFonts w:hint="eastAsia"/>
        </w:rPr>
        <w:t>（六）</w:t>
      </w:r>
      <w:r w:rsidR="009E3FCE">
        <w:rPr>
          <w:rFonts w:hint="eastAsia"/>
        </w:rPr>
        <w:t>附註</w:t>
      </w:r>
      <w:r w:rsidRPr="0021080A">
        <w:t xml:space="preserve"> </w:t>
      </w:r>
      <w:r w:rsidRPr="0021080A">
        <w:rPr>
          <w:rFonts w:hint="eastAsia"/>
        </w:rPr>
        <w:t>（七）參考文獻。</w:t>
      </w:r>
    </w:p>
    <w:p w:rsidR="002A1455" w:rsidRDefault="002A1455" w:rsidP="00EE7C7F">
      <w:pPr>
        <w:ind w:leftChars="127" w:left="754" w:hangingChars="187" w:hanging="449"/>
        <w:jc w:val="both"/>
      </w:pPr>
      <w:r>
        <w:rPr>
          <w:rFonts w:hint="eastAsia"/>
        </w:rPr>
        <w:t>四</w:t>
      </w:r>
      <w:r w:rsidRPr="0021080A">
        <w:rPr>
          <w:rFonts w:hint="eastAsia"/>
        </w:rPr>
        <w:t>、各章節序數，請</w:t>
      </w:r>
      <w:proofErr w:type="gramStart"/>
      <w:r w:rsidRPr="0021080A">
        <w:rPr>
          <w:rFonts w:hint="eastAsia"/>
        </w:rPr>
        <w:t>依壹、</w:t>
      </w:r>
      <w:proofErr w:type="gramEnd"/>
      <w:r w:rsidRPr="0021080A">
        <w:rPr>
          <w:rFonts w:hint="eastAsia"/>
        </w:rPr>
        <w:t>一、（一）、</w:t>
      </w:r>
      <w:r>
        <w:t>1</w:t>
      </w:r>
      <w:r w:rsidRPr="0021080A">
        <w:rPr>
          <w:rFonts w:hint="eastAsia"/>
        </w:rPr>
        <w:t>、（</w:t>
      </w:r>
      <w:r w:rsidRPr="0021080A">
        <w:t>1</w:t>
      </w:r>
      <w:r w:rsidRPr="0021080A">
        <w:rPr>
          <w:rFonts w:hint="eastAsia"/>
        </w:rPr>
        <w:t>）、</w:t>
      </w:r>
      <w:r w:rsidRPr="0021080A">
        <w:t>a</w:t>
      </w:r>
      <w:r w:rsidRPr="0021080A">
        <w:rPr>
          <w:rFonts w:hint="eastAsia"/>
        </w:rPr>
        <w:t>、（</w:t>
      </w:r>
      <w:r w:rsidRPr="0021080A">
        <w:t>a</w:t>
      </w:r>
      <w:r w:rsidRPr="0021080A">
        <w:rPr>
          <w:rFonts w:hint="eastAsia"/>
        </w:rPr>
        <w:t>）</w:t>
      </w:r>
      <w:r w:rsidRPr="00A91532">
        <w:rPr>
          <w:rFonts w:hint="eastAsia"/>
        </w:rPr>
        <w:t>…</w:t>
      </w:r>
      <w:proofErr w:type="gramStart"/>
      <w:r w:rsidRPr="00A91532">
        <w:rPr>
          <w:rFonts w:hint="eastAsia"/>
        </w:rPr>
        <w:t>…</w:t>
      </w:r>
      <w:proofErr w:type="gramEnd"/>
      <w:r w:rsidRPr="0021080A">
        <w:rPr>
          <w:rFonts w:hint="eastAsia"/>
        </w:rPr>
        <w:t>等順序表示。</w:t>
      </w:r>
    </w:p>
    <w:p w:rsidR="002A1455" w:rsidRPr="00E26793" w:rsidRDefault="002A1455" w:rsidP="00182D77">
      <w:pPr>
        <w:ind w:leftChars="127" w:left="754" w:hangingChars="187" w:hanging="449"/>
        <w:jc w:val="both"/>
      </w:pPr>
      <w:r>
        <w:rPr>
          <w:rFonts w:hint="eastAsia"/>
        </w:rPr>
        <w:t>五、題目</w:t>
      </w:r>
      <w:proofErr w:type="gramStart"/>
      <w:r>
        <w:rPr>
          <w:rFonts w:hint="eastAsia"/>
        </w:rPr>
        <w:t>採</w:t>
      </w:r>
      <w:proofErr w:type="gramEnd"/>
      <w:r w:rsidRPr="00B41796">
        <w:rPr>
          <w:rFonts w:hint="eastAsia"/>
        </w:rPr>
        <w:t>標楷體</w:t>
      </w:r>
      <w:r w:rsidRPr="00B41796">
        <w:t>22</w:t>
      </w:r>
      <w:r>
        <w:rPr>
          <w:rFonts w:hint="eastAsia"/>
        </w:rPr>
        <w:t>級粗體，置於頁首中央；作者姓名</w:t>
      </w:r>
      <w:proofErr w:type="gramStart"/>
      <w:r>
        <w:rPr>
          <w:rFonts w:hint="eastAsia"/>
        </w:rPr>
        <w:t>採</w:t>
      </w:r>
      <w:proofErr w:type="gramEnd"/>
      <w:r w:rsidRPr="00B41796">
        <w:rPr>
          <w:rFonts w:hint="eastAsia"/>
        </w:rPr>
        <w:t>標楷體</w:t>
      </w:r>
      <w:r w:rsidRPr="00B41796">
        <w:t>16</w:t>
      </w:r>
      <w:r>
        <w:rPr>
          <w:rFonts w:hint="eastAsia"/>
        </w:rPr>
        <w:t>級</w:t>
      </w:r>
      <w:r w:rsidRPr="00B41796">
        <w:rPr>
          <w:rFonts w:hint="eastAsia"/>
        </w:rPr>
        <w:t>粗</w:t>
      </w:r>
      <w:r>
        <w:rPr>
          <w:rFonts w:hint="eastAsia"/>
        </w:rPr>
        <w:t>體，置於題目下方第二行中央；摘要以標楷體</w:t>
      </w:r>
      <w:r w:rsidRPr="00B41796">
        <w:t>16</w:t>
      </w:r>
      <w:r>
        <w:rPr>
          <w:rFonts w:hint="eastAsia"/>
        </w:rPr>
        <w:t>級</w:t>
      </w:r>
      <w:proofErr w:type="gramStart"/>
      <w:r w:rsidRPr="00B41796">
        <w:rPr>
          <w:rFonts w:hint="eastAsia"/>
        </w:rPr>
        <w:t>粗體置於</w:t>
      </w:r>
      <w:proofErr w:type="gramEnd"/>
      <w:r w:rsidRPr="00B41796">
        <w:rPr>
          <w:rFonts w:hint="eastAsia"/>
        </w:rPr>
        <w:t>題目下第四行中央；摘要內容為</w:t>
      </w:r>
      <w:r w:rsidRPr="00B41796">
        <w:t>12</w:t>
      </w:r>
      <w:r>
        <w:rPr>
          <w:rFonts w:hint="eastAsia"/>
        </w:rPr>
        <w:t>級標楷體；關鍵詞</w:t>
      </w:r>
      <w:r w:rsidRPr="00B41796">
        <w:rPr>
          <w:rFonts w:hint="eastAsia"/>
        </w:rPr>
        <w:t>以</w:t>
      </w:r>
      <w:r>
        <w:rPr>
          <w:rFonts w:hint="eastAsia"/>
        </w:rPr>
        <w:t>標楷</w:t>
      </w:r>
      <w:r w:rsidRPr="00B41796">
        <w:rPr>
          <w:rFonts w:hint="eastAsia"/>
        </w:rPr>
        <w:t>體</w:t>
      </w:r>
      <w:r>
        <w:t>12</w:t>
      </w:r>
      <w:r>
        <w:rPr>
          <w:rFonts w:hint="eastAsia"/>
        </w:rPr>
        <w:t>級粗體，置於</w:t>
      </w:r>
      <w:proofErr w:type="gramStart"/>
      <w:r>
        <w:rPr>
          <w:rFonts w:hint="eastAsia"/>
        </w:rPr>
        <w:t>頁末；</w:t>
      </w:r>
      <w:proofErr w:type="gramEnd"/>
      <w:r w:rsidRPr="00B41796">
        <w:rPr>
          <w:rFonts w:hint="eastAsia"/>
        </w:rPr>
        <w:t>英文題目、作者姓名、</w:t>
      </w:r>
      <w:r>
        <w:rPr>
          <w:rFonts w:hint="eastAsia"/>
        </w:rPr>
        <w:t>摘</w:t>
      </w:r>
      <w:r w:rsidRPr="00B41796">
        <w:rPr>
          <w:rFonts w:hint="eastAsia"/>
        </w:rPr>
        <w:t>要、關鍵字另置一頁。</w:t>
      </w:r>
    </w:p>
    <w:p w:rsidR="002A1455" w:rsidRPr="0021080A" w:rsidRDefault="002A1455" w:rsidP="00EE7C7F">
      <w:pPr>
        <w:ind w:leftChars="127" w:left="754" w:hangingChars="187" w:hanging="449"/>
        <w:jc w:val="both"/>
      </w:pPr>
      <w:r>
        <w:rPr>
          <w:rFonts w:hint="eastAsia"/>
        </w:rPr>
        <w:t>六、請用新式標點，書名號用《》，篇名號用〈</w:t>
      </w:r>
      <w:r w:rsidRPr="00A91532">
        <w:rPr>
          <w:rFonts w:hint="eastAsia"/>
        </w:rPr>
        <w:t>〉</w:t>
      </w:r>
      <w:r w:rsidRPr="0021080A">
        <w:rPr>
          <w:rFonts w:hint="eastAsia"/>
        </w:rPr>
        <w:t>，</w:t>
      </w:r>
      <w:proofErr w:type="gramStart"/>
      <w:r w:rsidRPr="0021080A">
        <w:rPr>
          <w:rFonts w:hint="eastAsia"/>
        </w:rPr>
        <w:t>書名和篇名</w:t>
      </w:r>
      <w:proofErr w:type="gramEnd"/>
      <w:r w:rsidRPr="0021080A">
        <w:rPr>
          <w:rFonts w:hint="eastAsia"/>
        </w:rPr>
        <w:t>連用時，省略篇名號，如《史記</w:t>
      </w:r>
      <w:r w:rsidRPr="00A91532">
        <w:rPr>
          <w:rFonts w:hint="eastAsia"/>
        </w:rPr>
        <w:t>‧</w:t>
      </w:r>
      <w:r w:rsidRPr="0021080A">
        <w:rPr>
          <w:rFonts w:hint="eastAsia"/>
        </w:rPr>
        <w:t>滑稽列傳》。</w:t>
      </w:r>
    </w:p>
    <w:p w:rsidR="002A1455" w:rsidRPr="00A91532" w:rsidRDefault="002A1455" w:rsidP="00EE7C7F">
      <w:pPr>
        <w:ind w:leftChars="127" w:left="754" w:hangingChars="187" w:hanging="449"/>
        <w:jc w:val="both"/>
      </w:pPr>
      <w:r>
        <w:rPr>
          <w:rFonts w:hint="eastAsia"/>
        </w:rPr>
        <w:t>七</w:t>
      </w:r>
      <w:r w:rsidRPr="0021080A">
        <w:rPr>
          <w:rFonts w:hint="eastAsia"/>
        </w:rPr>
        <w:t>、</w:t>
      </w:r>
      <w:r>
        <w:rPr>
          <w:rFonts w:hint="eastAsia"/>
        </w:rPr>
        <w:t>短引文在行內加「」（引號），其中又有引文加『』（雙引號）。獨立引文請另起一行，每行</w:t>
      </w:r>
      <w:proofErr w:type="gramStart"/>
      <w:r>
        <w:rPr>
          <w:rFonts w:hint="eastAsia"/>
        </w:rPr>
        <w:t>起首縮入</w:t>
      </w:r>
      <w:proofErr w:type="gramEnd"/>
      <w:r>
        <w:rPr>
          <w:rFonts w:hint="eastAsia"/>
        </w:rPr>
        <w:t>三格，</w:t>
      </w:r>
      <w:proofErr w:type="gramStart"/>
      <w:r>
        <w:rPr>
          <w:rFonts w:hint="eastAsia"/>
        </w:rPr>
        <w:t>採</w:t>
      </w:r>
      <w:proofErr w:type="gramEnd"/>
      <w:r w:rsidRPr="00B41796">
        <w:t>12</w:t>
      </w:r>
      <w:r w:rsidRPr="00B41796">
        <w:rPr>
          <w:rFonts w:hint="eastAsia"/>
        </w:rPr>
        <w:t>級標楷體，並與上下</w:t>
      </w:r>
      <w:proofErr w:type="gramStart"/>
      <w:r w:rsidRPr="00B41796">
        <w:rPr>
          <w:rFonts w:hint="eastAsia"/>
        </w:rPr>
        <w:t>正文相隔一行</w:t>
      </w:r>
      <w:proofErr w:type="gramEnd"/>
      <w:r w:rsidRPr="00B41796">
        <w:rPr>
          <w:rFonts w:hint="eastAsia"/>
        </w:rPr>
        <w:t>。</w:t>
      </w:r>
    </w:p>
    <w:p w:rsidR="002A1455" w:rsidRPr="00A91532" w:rsidRDefault="002A1455" w:rsidP="00EE7C7F">
      <w:pPr>
        <w:ind w:leftChars="127" w:left="754" w:hangingChars="187" w:hanging="449"/>
        <w:jc w:val="both"/>
      </w:pPr>
      <w:r>
        <w:rPr>
          <w:rFonts w:hint="eastAsia"/>
        </w:rPr>
        <w:t>八</w:t>
      </w:r>
      <w:r w:rsidRPr="0021080A">
        <w:rPr>
          <w:rFonts w:hint="eastAsia"/>
        </w:rPr>
        <w:t>、</w:t>
      </w:r>
      <w:proofErr w:type="gramStart"/>
      <w:r w:rsidRPr="0021080A">
        <w:rPr>
          <w:rFonts w:hint="eastAsia"/>
        </w:rPr>
        <w:t>註</w:t>
      </w:r>
      <w:proofErr w:type="gramEnd"/>
      <w:r w:rsidRPr="0021080A">
        <w:rPr>
          <w:rFonts w:hint="eastAsia"/>
        </w:rPr>
        <w:t>釋</w:t>
      </w:r>
      <w:r w:rsidRPr="00B41796">
        <w:rPr>
          <w:rFonts w:hint="eastAsia"/>
        </w:rPr>
        <w:t>請</w:t>
      </w:r>
      <w:proofErr w:type="gramStart"/>
      <w:r w:rsidRPr="00B41796">
        <w:rPr>
          <w:rFonts w:hint="eastAsia"/>
        </w:rPr>
        <w:t>採</w:t>
      </w:r>
      <w:r>
        <w:rPr>
          <w:rFonts w:hint="eastAsia"/>
        </w:rPr>
        <w:t>隨文當頁註</w:t>
      </w:r>
      <w:r w:rsidRPr="00B41796">
        <w:rPr>
          <w:rFonts w:hint="eastAsia"/>
        </w:rPr>
        <w:t>，</w:t>
      </w:r>
      <w:r>
        <w:rPr>
          <w:rFonts w:hint="eastAsia"/>
        </w:rPr>
        <w:t>註文附於註碼當頁</w:t>
      </w:r>
      <w:proofErr w:type="gramEnd"/>
      <w:r>
        <w:rPr>
          <w:rFonts w:hint="eastAsia"/>
        </w:rPr>
        <w:t>下方</w:t>
      </w:r>
      <w:r w:rsidRPr="0021080A">
        <w:rPr>
          <w:rFonts w:hint="eastAsia"/>
        </w:rPr>
        <w:t>，號碼請用阿拉伯數字標示，如</w:t>
      </w:r>
      <w:r w:rsidRPr="0021080A">
        <w:t>1</w:t>
      </w:r>
      <w:r w:rsidRPr="0021080A">
        <w:rPr>
          <w:rFonts w:hint="eastAsia"/>
        </w:rPr>
        <w:t>、</w:t>
      </w:r>
      <w:r w:rsidRPr="0021080A">
        <w:t>2</w:t>
      </w:r>
      <w:r w:rsidRPr="00A91532">
        <w:rPr>
          <w:rFonts w:hint="eastAsia"/>
        </w:rPr>
        <w:t>…</w:t>
      </w:r>
      <w:proofErr w:type="gramStart"/>
      <w:r w:rsidRPr="00A91532">
        <w:rPr>
          <w:rFonts w:hint="eastAsia"/>
        </w:rPr>
        <w:t>…</w:t>
      </w:r>
      <w:proofErr w:type="gramEnd"/>
      <w:r>
        <w:rPr>
          <w:rFonts w:hint="eastAsia"/>
        </w:rPr>
        <w:t>，字體</w:t>
      </w:r>
      <w:proofErr w:type="gramStart"/>
      <w:r>
        <w:rPr>
          <w:rFonts w:hint="eastAsia"/>
        </w:rPr>
        <w:t>採</w:t>
      </w:r>
      <w:proofErr w:type="gramEnd"/>
      <w:r>
        <w:t>10</w:t>
      </w:r>
      <w:r>
        <w:rPr>
          <w:rFonts w:hint="eastAsia"/>
        </w:rPr>
        <w:t>級新細明體。</w:t>
      </w:r>
    </w:p>
    <w:p w:rsidR="002A1455" w:rsidRPr="0021080A" w:rsidRDefault="002A1455" w:rsidP="00EE7C7F">
      <w:pPr>
        <w:ind w:leftChars="127" w:left="754" w:hangingChars="187" w:hanging="449"/>
        <w:jc w:val="both"/>
      </w:pPr>
      <w:r>
        <w:rPr>
          <w:rFonts w:hint="eastAsia"/>
        </w:rPr>
        <w:t>九</w:t>
      </w:r>
      <w:r w:rsidRPr="0021080A">
        <w:rPr>
          <w:rFonts w:hint="eastAsia"/>
        </w:rPr>
        <w:t>、人文領域之稿件的</w:t>
      </w:r>
      <w:proofErr w:type="gramStart"/>
      <w:r w:rsidRPr="0021080A">
        <w:rPr>
          <w:rFonts w:hint="eastAsia"/>
        </w:rPr>
        <w:t>註</w:t>
      </w:r>
      <w:proofErr w:type="gramEnd"/>
      <w:r w:rsidRPr="0021080A">
        <w:rPr>
          <w:rFonts w:hint="eastAsia"/>
        </w:rPr>
        <w:t>釋體例，請依下列格式：</w:t>
      </w:r>
    </w:p>
    <w:p w:rsidR="002A1455" w:rsidRPr="0021080A" w:rsidRDefault="002A1455" w:rsidP="00EE7C7F">
      <w:pPr>
        <w:ind w:leftChars="151" w:left="751" w:hangingChars="162" w:hanging="389"/>
        <w:jc w:val="both"/>
      </w:pPr>
      <w:r w:rsidRPr="0021080A">
        <w:rPr>
          <w:rFonts w:hint="eastAsia"/>
        </w:rPr>
        <w:t>（一）引用專書</w:t>
      </w:r>
    </w:p>
    <w:p w:rsidR="002A1455" w:rsidRPr="0021080A" w:rsidRDefault="002A1455" w:rsidP="00EE7C7F">
      <w:pPr>
        <w:ind w:leftChars="443" w:left="1063" w:firstLineChars="5" w:firstLine="12"/>
        <w:jc w:val="both"/>
      </w:pPr>
      <w:r w:rsidRPr="0021080A">
        <w:rPr>
          <w:rFonts w:hint="eastAsia"/>
        </w:rPr>
        <w:t>牟宗</w:t>
      </w:r>
      <w:proofErr w:type="gramStart"/>
      <w:r w:rsidRPr="0021080A">
        <w:rPr>
          <w:rFonts w:hint="eastAsia"/>
        </w:rPr>
        <w:t>三</w:t>
      </w:r>
      <w:proofErr w:type="gramEnd"/>
      <w:r w:rsidRPr="0021080A">
        <w:rPr>
          <w:rFonts w:hint="eastAsia"/>
        </w:rPr>
        <w:t>，《中國哲學十九講》</w:t>
      </w:r>
      <w:proofErr w:type="gramStart"/>
      <w:r w:rsidRPr="0021080A">
        <w:rPr>
          <w:rFonts w:hint="eastAsia"/>
        </w:rPr>
        <w:t>（臺</w:t>
      </w:r>
      <w:proofErr w:type="gramEnd"/>
      <w:r w:rsidRPr="0021080A">
        <w:rPr>
          <w:rFonts w:hint="eastAsia"/>
        </w:rPr>
        <w:t>北：臺灣學生書局，</w:t>
      </w:r>
      <w:r w:rsidRPr="0021080A">
        <w:t>1991</w:t>
      </w:r>
      <w:r w:rsidRPr="0021080A">
        <w:rPr>
          <w:rFonts w:hint="eastAsia"/>
        </w:rPr>
        <w:t>年</w:t>
      </w:r>
      <w:proofErr w:type="gramStart"/>
      <w:r w:rsidRPr="0021080A">
        <w:rPr>
          <w:rFonts w:hint="eastAsia"/>
        </w:rPr>
        <w:t>）</w:t>
      </w:r>
      <w:proofErr w:type="gramEnd"/>
      <w:r w:rsidRPr="0021080A">
        <w:rPr>
          <w:rFonts w:hint="eastAsia"/>
        </w:rPr>
        <w:t>，頁</w:t>
      </w:r>
      <w:r w:rsidRPr="0021080A">
        <w:t>130</w:t>
      </w:r>
      <w:r w:rsidRPr="0021080A">
        <w:rPr>
          <w:rFonts w:hint="eastAsia"/>
        </w:rPr>
        <w:t>。美國</w:t>
      </w:r>
      <w:r>
        <w:rPr>
          <w:rFonts w:ascii="細明體" w:eastAsia="細明體" w:hAnsi="細明體" w:hint="eastAsia"/>
        </w:rPr>
        <w:t>・</w:t>
      </w:r>
      <w:r w:rsidRPr="0021080A">
        <w:rPr>
          <w:rFonts w:hint="eastAsia"/>
        </w:rPr>
        <w:t>孔恩（</w:t>
      </w:r>
      <w:r w:rsidRPr="0021080A">
        <w:t>Thomas Kuhn</w:t>
      </w:r>
      <w:r w:rsidRPr="0021080A">
        <w:rPr>
          <w:rFonts w:hint="eastAsia"/>
        </w:rPr>
        <w:t>）著，王道還編譯，《科學革命的結構》（臺北：遠流出版事業公司，</w:t>
      </w:r>
      <w:r w:rsidRPr="0021080A">
        <w:t>1989</w:t>
      </w:r>
      <w:r w:rsidRPr="0021080A">
        <w:rPr>
          <w:rFonts w:hint="eastAsia"/>
        </w:rPr>
        <w:t>年增訂版</w:t>
      </w:r>
      <w:proofErr w:type="gramStart"/>
      <w:r w:rsidRPr="0021080A">
        <w:rPr>
          <w:rFonts w:hint="eastAsia"/>
        </w:rPr>
        <w:t>）</w:t>
      </w:r>
      <w:proofErr w:type="gramEnd"/>
      <w:r w:rsidRPr="0021080A">
        <w:rPr>
          <w:rFonts w:hint="eastAsia"/>
        </w:rPr>
        <w:t>，頁</w:t>
      </w:r>
      <w:r w:rsidRPr="0021080A">
        <w:t>10</w:t>
      </w:r>
      <w:r w:rsidRPr="0021080A">
        <w:rPr>
          <w:rFonts w:hint="eastAsia"/>
        </w:rPr>
        <w:t>。</w:t>
      </w:r>
    </w:p>
    <w:p w:rsidR="002A1455" w:rsidRPr="0021080A" w:rsidRDefault="002A1455" w:rsidP="00EE7C7F">
      <w:pPr>
        <w:ind w:leftChars="151" w:left="751" w:hangingChars="162" w:hanging="389"/>
        <w:jc w:val="both"/>
      </w:pPr>
      <w:r w:rsidRPr="0021080A">
        <w:rPr>
          <w:rFonts w:hint="eastAsia"/>
        </w:rPr>
        <w:t>（二）引用論文</w:t>
      </w:r>
    </w:p>
    <w:p w:rsidR="002A1455" w:rsidRPr="0021080A" w:rsidRDefault="002A1455" w:rsidP="00EE7C7F">
      <w:pPr>
        <w:numPr>
          <w:ilvl w:val="0"/>
          <w:numId w:val="1"/>
        </w:numPr>
        <w:jc w:val="both"/>
      </w:pPr>
      <w:r w:rsidRPr="0021080A">
        <w:rPr>
          <w:rFonts w:hint="eastAsia"/>
        </w:rPr>
        <w:t>期刊論文：</w:t>
      </w:r>
    </w:p>
    <w:p w:rsidR="002A1455" w:rsidRPr="0021080A" w:rsidRDefault="002A1455" w:rsidP="00EE7C7F">
      <w:pPr>
        <w:ind w:leftChars="500" w:left="1200"/>
        <w:jc w:val="both"/>
      </w:pPr>
      <w:r w:rsidRPr="0021080A">
        <w:rPr>
          <w:rFonts w:hint="eastAsia"/>
        </w:rPr>
        <w:t>王叔岷，</w:t>
      </w:r>
      <w:proofErr w:type="gramStart"/>
      <w:r w:rsidRPr="0021080A">
        <w:rPr>
          <w:rFonts w:hint="eastAsia"/>
        </w:rPr>
        <w:t>〈</w:t>
      </w:r>
      <w:proofErr w:type="gramEnd"/>
      <w:r w:rsidRPr="0021080A">
        <w:rPr>
          <w:rFonts w:hint="eastAsia"/>
        </w:rPr>
        <w:t>論校詩之難），《臺大中文學報》第</w:t>
      </w:r>
      <w:r w:rsidRPr="0021080A">
        <w:t>3</w:t>
      </w:r>
      <w:r w:rsidRPr="0021080A">
        <w:rPr>
          <w:rFonts w:hint="eastAsia"/>
        </w:rPr>
        <w:t>期</w:t>
      </w:r>
      <w:r w:rsidRPr="0021080A">
        <w:t xml:space="preserve"> </w:t>
      </w:r>
      <w:r w:rsidRPr="0021080A">
        <w:rPr>
          <w:rFonts w:hint="eastAsia"/>
        </w:rPr>
        <w:t>（</w:t>
      </w:r>
      <w:r w:rsidRPr="0021080A">
        <w:t>1989</w:t>
      </w:r>
      <w:r w:rsidRPr="0021080A">
        <w:rPr>
          <w:rFonts w:hint="eastAsia"/>
        </w:rPr>
        <w:t>年</w:t>
      </w:r>
      <w:r w:rsidRPr="0021080A">
        <w:t>12</w:t>
      </w:r>
      <w:r w:rsidRPr="0021080A">
        <w:rPr>
          <w:rFonts w:hint="eastAsia"/>
        </w:rPr>
        <w:t>月），頁</w:t>
      </w:r>
      <w:r w:rsidRPr="0021080A">
        <w:t>15</w:t>
      </w:r>
      <w:r w:rsidRPr="0021080A">
        <w:rPr>
          <w:rFonts w:hint="eastAsia"/>
        </w:rPr>
        <w:t>。</w:t>
      </w:r>
    </w:p>
    <w:p w:rsidR="002A1455" w:rsidRPr="0021080A" w:rsidRDefault="002A1455" w:rsidP="00EE7C7F">
      <w:pPr>
        <w:numPr>
          <w:ilvl w:val="0"/>
          <w:numId w:val="1"/>
        </w:numPr>
        <w:jc w:val="both"/>
      </w:pPr>
      <w:r w:rsidRPr="0021080A">
        <w:rPr>
          <w:rFonts w:hint="eastAsia"/>
        </w:rPr>
        <w:t>論文集論文：</w:t>
      </w:r>
    </w:p>
    <w:p w:rsidR="002A1455" w:rsidRPr="0021080A" w:rsidRDefault="002A1455" w:rsidP="00EE7C7F">
      <w:pPr>
        <w:ind w:leftChars="500" w:left="1200"/>
        <w:jc w:val="both"/>
      </w:pPr>
      <w:r w:rsidRPr="0021080A">
        <w:rPr>
          <w:rFonts w:hint="eastAsia"/>
        </w:rPr>
        <w:t>黃景進，</w:t>
      </w:r>
      <w:proofErr w:type="gramStart"/>
      <w:r w:rsidRPr="0021080A">
        <w:rPr>
          <w:rFonts w:hint="eastAsia"/>
        </w:rPr>
        <w:t>〈</w:t>
      </w:r>
      <w:proofErr w:type="gramEnd"/>
      <w:r w:rsidRPr="0021080A">
        <w:rPr>
          <w:rFonts w:hint="eastAsia"/>
        </w:rPr>
        <w:t>中國詩中的寫實精神），《中國詩歌研究》</w:t>
      </w:r>
      <w:proofErr w:type="gramStart"/>
      <w:r w:rsidRPr="0021080A">
        <w:rPr>
          <w:rFonts w:hint="eastAsia"/>
        </w:rPr>
        <w:t>（臺</w:t>
      </w:r>
      <w:proofErr w:type="gramEnd"/>
      <w:r w:rsidRPr="0021080A">
        <w:rPr>
          <w:rFonts w:hint="eastAsia"/>
        </w:rPr>
        <w:t>北：中央文物供應社，</w:t>
      </w:r>
      <w:r w:rsidRPr="0021080A">
        <w:t>1985</w:t>
      </w:r>
      <w:r w:rsidRPr="0021080A">
        <w:rPr>
          <w:rFonts w:hint="eastAsia"/>
        </w:rPr>
        <w:t>年</w:t>
      </w:r>
      <w:r w:rsidRPr="0021080A">
        <w:t>6</w:t>
      </w:r>
      <w:r w:rsidRPr="0021080A">
        <w:rPr>
          <w:rFonts w:hint="eastAsia"/>
        </w:rPr>
        <w:t>月</w:t>
      </w:r>
      <w:proofErr w:type="gramStart"/>
      <w:r w:rsidRPr="0021080A">
        <w:rPr>
          <w:rFonts w:hint="eastAsia"/>
        </w:rPr>
        <w:t>）</w:t>
      </w:r>
      <w:proofErr w:type="gramEnd"/>
    </w:p>
    <w:p w:rsidR="002A1455" w:rsidRPr="0021080A" w:rsidRDefault="002A1455" w:rsidP="00EE7C7F">
      <w:pPr>
        <w:numPr>
          <w:ilvl w:val="0"/>
          <w:numId w:val="1"/>
        </w:numPr>
        <w:jc w:val="both"/>
      </w:pPr>
      <w:r w:rsidRPr="0021080A">
        <w:rPr>
          <w:rFonts w:hint="eastAsia"/>
        </w:rPr>
        <w:t>學位論文：</w:t>
      </w:r>
    </w:p>
    <w:p w:rsidR="002A1455" w:rsidRPr="0021080A" w:rsidRDefault="002A1455" w:rsidP="00EE7C7F">
      <w:pPr>
        <w:ind w:leftChars="500" w:left="1200"/>
        <w:jc w:val="both"/>
      </w:pPr>
      <w:r w:rsidRPr="0021080A">
        <w:rPr>
          <w:rFonts w:hint="eastAsia"/>
        </w:rPr>
        <w:t>張以仁，《國語研究》</w:t>
      </w:r>
      <w:proofErr w:type="gramStart"/>
      <w:r w:rsidRPr="0021080A">
        <w:rPr>
          <w:rFonts w:hint="eastAsia"/>
        </w:rPr>
        <w:t>（臺</w:t>
      </w:r>
      <w:proofErr w:type="gramEnd"/>
      <w:r w:rsidRPr="0021080A">
        <w:rPr>
          <w:rFonts w:hint="eastAsia"/>
        </w:rPr>
        <w:t>北：台灣大學中文研究所碩士論文，</w:t>
      </w:r>
      <w:r w:rsidRPr="0021080A">
        <w:t>1958</w:t>
      </w:r>
      <w:r w:rsidRPr="0021080A">
        <w:rPr>
          <w:rFonts w:hint="eastAsia"/>
        </w:rPr>
        <w:t>年</w:t>
      </w:r>
      <w:proofErr w:type="gramStart"/>
      <w:r w:rsidRPr="0021080A">
        <w:rPr>
          <w:rFonts w:hint="eastAsia"/>
        </w:rPr>
        <w:t>）</w:t>
      </w:r>
      <w:proofErr w:type="gramEnd"/>
      <w:r w:rsidRPr="0021080A">
        <w:rPr>
          <w:rFonts w:hint="eastAsia"/>
        </w:rPr>
        <w:t>，頁</w:t>
      </w:r>
      <w:r w:rsidRPr="0021080A">
        <w:t>100</w:t>
      </w:r>
      <w:r w:rsidRPr="0021080A">
        <w:rPr>
          <w:rFonts w:hint="eastAsia"/>
        </w:rPr>
        <w:t>。</w:t>
      </w:r>
    </w:p>
    <w:p w:rsidR="002A1455" w:rsidRPr="0021080A" w:rsidRDefault="002A1455" w:rsidP="00EE7C7F">
      <w:pPr>
        <w:ind w:leftChars="151" w:left="751" w:hangingChars="162" w:hanging="389"/>
        <w:jc w:val="both"/>
      </w:pPr>
      <w:r w:rsidRPr="0021080A">
        <w:rPr>
          <w:rFonts w:hint="eastAsia"/>
        </w:rPr>
        <w:t>（三）引用古籍</w:t>
      </w:r>
    </w:p>
    <w:p w:rsidR="002A1455" w:rsidRPr="0021080A" w:rsidRDefault="002A1455" w:rsidP="00EE7C7F">
      <w:pPr>
        <w:numPr>
          <w:ilvl w:val="0"/>
          <w:numId w:val="3"/>
        </w:numPr>
        <w:jc w:val="both"/>
      </w:pPr>
      <w:r w:rsidRPr="0021080A">
        <w:rPr>
          <w:rFonts w:hAnsi="Lucida Console" w:hint="eastAsia"/>
        </w:rPr>
        <w:t>古籍原刻本</w:t>
      </w:r>
    </w:p>
    <w:p w:rsidR="002A1455" w:rsidRPr="0021080A" w:rsidRDefault="002A1455" w:rsidP="00EE7C7F">
      <w:pPr>
        <w:ind w:leftChars="500" w:left="1200"/>
        <w:jc w:val="both"/>
      </w:pPr>
      <w:r w:rsidRPr="0021080A">
        <w:rPr>
          <w:rFonts w:hint="eastAsia"/>
        </w:rPr>
        <w:lastRenderedPageBreak/>
        <w:t>宋</w:t>
      </w:r>
      <w:r w:rsidRPr="0021080A">
        <w:rPr>
          <w:rFonts w:eastAsia="細明體"/>
        </w:rPr>
        <w:t>∙</w:t>
      </w:r>
      <w:r w:rsidRPr="0021080A">
        <w:rPr>
          <w:rFonts w:hint="eastAsia"/>
        </w:rPr>
        <w:t>陶叔獻編，《西漢文類》（南宋高宗紹興十年刊本，約西元</w:t>
      </w:r>
      <w:r w:rsidRPr="0021080A">
        <w:t>11–40</w:t>
      </w:r>
      <w:r w:rsidRPr="0021080A">
        <w:rPr>
          <w:rFonts w:hint="eastAsia"/>
        </w:rPr>
        <w:t>年），卷</w:t>
      </w:r>
      <w:r w:rsidRPr="0021080A">
        <w:t>37</w:t>
      </w:r>
      <w:r w:rsidRPr="0021080A">
        <w:rPr>
          <w:rFonts w:hint="eastAsia"/>
        </w:rPr>
        <w:t>，頁</w:t>
      </w:r>
      <w:r w:rsidRPr="0021080A">
        <w:t>1</w:t>
      </w:r>
      <w:r w:rsidRPr="0021080A">
        <w:rPr>
          <w:rFonts w:hint="eastAsia"/>
        </w:rPr>
        <w:t>上。</w:t>
      </w:r>
    </w:p>
    <w:p w:rsidR="002A1455" w:rsidRPr="0021080A" w:rsidRDefault="002A1455" w:rsidP="00EE7C7F">
      <w:pPr>
        <w:numPr>
          <w:ilvl w:val="0"/>
          <w:numId w:val="3"/>
        </w:numPr>
        <w:jc w:val="both"/>
      </w:pPr>
      <w:r w:rsidRPr="0021080A">
        <w:rPr>
          <w:rFonts w:hint="eastAsia"/>
        </w:rPr>
        <w:t>古籍影印本</w:t>
      </w:r>
    </w:p>
    <w:p w:rsidR="002A1455" w:rsidRPr="0021080A" w:rsidRDefault="002A1455" w:rsidP="00EE7C7F">
      <w:pPr>
        <w:ind w:leftChars="500" w:left="1200"/>
        <w:jc w:val="both"/>
      </w:pPr>
      <w:r w:rsidRPr="0021080A">
        <w:rPr>
          <w:rFonts w:hint="eastAsia"/>
        </w:rPr>
        <w:t>清</w:t>
      </w:r>
      <w:r w:rsidRPr="0021080A">
        <w:rPr>
          <w:rFonts w:eastAsia="細明體"/>
        </w:rPr>
        <w:t>∙</w:t>
      </w:r>
      <w:r w:rsidRPr="0021080A">
        <w:rPr>
          <w:rFonts w:hint="eastAsia"/>
        </w:rPr>
        <w:t>王先謙，《漢書補注》（臺北：新文豐出版公司，</w:t>
      </w:r>
      <w:r w:rsidRPr="0021080A">
        <w:t>1975</w:t>
      </w:r>
      <w:r w:rsidRPr="0021080A">
        <w:rPr>
          <w:rFonts w:hint="eastAsia"/>
        </w:rPr>
        <w:t>年影印清光緒</w:t>
      </w:r>
      <w:r w:rsidRPr="0021080A">
        <w:t>26</w:t>
      </w:r>
      <w:r w:rsidRPr="0021080A">
        <w:rPr>
          <w:rFonts w:hint="eastAsia"/>
        </w:rPr>
        <w:t>年王氏家刻本</w:t>
      </w:r>
      <w:proofErr w:type="gramStart"/>
      <w:r w:rsidRPr="0021080A">
        <w:rPr>
          <w:rFonts w:hint="eastAsia"/>
        </w:rPr>
        <w:t>）</w:t>
      </w:r>
      <w:proofErr w:type="gramEnd"/>
      <w:r w:rsidRPr="0021080A">
        <w:rPr>
          <w:rFonts w:hint="eastAsia"/>
        </w:rPr>
        <w:t>，卷</w:t>
      </w:r>
      <w:r w:rsidRPr="0021080A">
        <w:t>84</w:t>
      </w:r>
      <w:r w:rsidRPr="0021080A">
        <w:rPr>
          <w:rFonts w:hint="eastAsia"/>
        </w:rPr>
        <w:t>，頁</w:t>
      </w:r>
      <w:r w:rsidRPr="0021080A">
        <w:t>19</w:t>
      </w:r>
      <w:r w:rsidRPr="0021080A">
        <w:rPr>
          <w:rFonts w:hint="eastAsia"/>
        </w:rPr>
        <w:t>。</w:t>
      </w:r>
    </w:p>
    <w:p w:rsidR="002A1455" w:rsidRPr="0021080A" w:rsidRDefault="002A1455" w:rsidP="00EE7C7F">
      <w:pPr>
        <w:ind w:leftChars="151" w:left="751" w:hangingChars="162" w:hanging="389"/>
        <w:jc w:val="both"/>
      </w:pPr>
      <w:r w:rsidRPr="0021080A">
        <w:rPr>
          <w:rFonts w:hint="eastAsia"/>
        </w:rPr>
        <w:t>（四）引用報紙</w:t>
      </w:r>
    </w:p>
    <w:p w:rsidR="002A1455" w:rsidRPr="0021080A" w:rsidRDefault="002A1455" w:rsidP="00EE7C7F">
      <w:pPr>
        <w:ind w:leftChars="449" w:left="1078"/>
        <w:jc w:val="both"/>
      </w:pPr>
      <w:r w:rsidRPr="0021080A">
        <w:rPr>
          <w:rFonts w:hint="eastAsia"/>
        </w:rPr>
        <w:t>丁邦新，</w:t>
      </w:r>
      <w:proofErr w:type="gramStart"/>
      <w:r w:rsidRPr="0021080A">
        <w:rPr>
          <w:rFonts w:hint="eastAsia"/>
        </w:rPr>
        <w:t>〈</w:t>
      </w:r>
      <w:proofErr w:type="gramEnd"/>
      <w:r w:rsidRPr="0021080A">
        <w:rPr>
          <w:rFonts w:hint="eastAsia"/>
        </w:rPr>
        <w:t>國內漢學研究的方向和問題），《中央日報》，第</w:t>
      </w:r>
      <w:r w:rsidRPr="0021080A">
        <w:t>22</w:t>
      </w:r>
      <w:r w:rsidRPr="0021080A">
        <w:rPr>
          <w:rFonts w:hint="eastAsia"/>
        </w:rPr>
        <w:t>版，</w:t>
      </w:r>
      <w:smartTag w:uri="urn:schemas-microsoft-com:office:smarttags" w:element="chsdate">
        <w:smartTagPr>
          <w:attr w:name="Year" w:val="1988"/>
          <w:attr w:name="Month" w:val="4"/>
          <w:attr w:name="Day" w:val="2"/>
          <w:attr w:name="IsLunarDate" w:val="False"/>
          <w:attr w:name="IsROCDate" w:val="False"/>
        </w:smartTagPr>
        <w:r w:rsidRPr="0021080A">
          <w:t>1988</w:t>
        </w:r>
        <w:r w:rsidRPr="0021080A">
          <w:rPr>
            <w:rFonts w:hint="eastAsia"/>
          </w:rPr>
          <w:t>年</w:t>
        </w:r>
        <w:smartTag w:uri="urn:schemas-microsoft-com:office:smarttags" w:element="chsdate">
          <w:smartTagPr>
            <w:attr w:name="Year" w:val="2008"/>
            <w:attr w:name="Month" w:val="4"/>
            <w:attr w:name="Day" w:val="2"/>
            <w:attr w:name="IsLunarDate" w:val="False"/>
            <w:attr w:name="IsROCDate" w:val="False"/>
          </w:smartTagPr>
          <w:r w:rsidRPr="0021080A">
            <w:t>4</w:t>
          </w:r>
          <w:r w:rsidRPr="0021080A">
            <w:rPr>
              <w:rFonts w:hint="eastAsia"/>
            </w:rPr>
            <w:t>月</w:t>
          </w:r>
          <w:r w:rsidRPr="0021080A">
            <w:t>2</w:t>
          </w:r>
          <w:r w:rsidRPr="0021080A">
            <w:rPr>
              <w:rFonts w:hint="eastAsia"/>
            </w:rPr>
            <w:t>日</w:t>
          </w:r>
        </w:smartTag>
      </w:smartTag>
      <w:r w:rsidRPr="0021080A">
        <w:rPr>
          <w:rFonts w:hint="eastAsia"/>
        </w:rPr>
        <w:t>。</w:t>
      </w:r>
    </w:p>
    <w:p w:rsidR="002A1455" w:rsidRDefault="002A1455" w:rsidP="00EE7C7F">
      <w:pPr>
        <w:ind w:leftChars="151" w:left="751" w:hangingChars="162" w:hanging="389"/>
        <w:jc w:val="both"/>
      </w:pPr>
      <w:r w:rsidRPr="0021080A">
        <w:rPr>
          <w:rFonts w:hint="eastAsia"/>
        </w:rPr>
        <w:t>（五）再次徵引：</w:t>
      </w:r>
    </w:p>
    <w:p w:rsidR="002A1455" w:rsidRPr="008C7C34" w:rsidRDefault="002A1455" w:rsidP="00EE7C7F">
      <w:pPr>
        <w:ind w:firstLineChars="443" w:firstLine="1063"/>
        <w:jc w:val="both"/>
      </w:pPr>
      <w:r w:rsidRPr="0021080A">
        <w:rPr>
          <w:rFonts w:eastAsia="細明體" w:hint="eastAsia"/>
        </w:rPr>
        <w:t>再次徵引時可用簡便方式處裡，如：</w:t>
      </w:r>
    </w:p>
    <w:p w:rsidR="002A1455" w:rsidRPr="0021080A" w:rsidRDefault="002A1455" w:rsidP="00EE7C7F">
      <w:pPr>
        <w:ind w:leftChars="444" w:left="1066"/>
        <w:jc w:val="both"/>
      </w:pPr>
      <w:proofErr w:type="gramStart"/>
      <w:r w:rsidRPr="0021080A">
        <w:rPr>
          <w:rFonts w:hint="eastAsia"/>
        </w:rPr>
        <w:t>註</w:t>
      </w:r>
      <w:proofErr w:type="gramEnd"/>
      <w:r w:rsidRPr="0021080A">
        <w:t>1</w:t>
      </w:r>
      <w:r w:rsidRPr="0021080A">
        <w:rPr>
          <w:rFonts w:hint="eastAsia"/>
        </w:rPr>
        <w:t>：王叔岷，</w:t>
      </w:r>
      <w:proofErr w:type="gramStart"/>
      <w:r w:rsidRPr="0021080A">
        <w:rPr>
          <w:rFonts w:hint="eastAsia"/>
        </w:rPr>
        <w:t>〈</w:t>
      </w:r>
      <w:proofErr w:type="gramEnd"/>
      <w:r w:rsidRPr="0021080A">
        <w:rPr>
          <w:rFonts w:hint="eastAsia"/>
        </w:rPr>
        <w:t>論校詩之難），《臺大中文學報》第</w:t>
      </w:r>
      <w:r w:rsidRPr="0021080A">
        <w:t>3</w:t>
      </w:r>
      <w:r w:rsidRPr="0021080A">
        <w:rPr>
          <w:rFonts w:hint="eastAsia"/>
        </w:rPr>
        <w:t>期（</w:t>
      </w:r>
      <w:r w:rsidRPr="0021080A">
        <w:t>1989</w:t>
      </w:r>
      <w:r w:rsidRPr="0021080A">
        <w:rPr>
          <w:rFonts w:hint="eastAsia"/>
        </w:rPr>
        <w:t>年</w:t>
      </w:r>
      <w:r w:rsidRPr="0021080A">
        <w:t>12</w:t>
      </w:r>
      <w:r w:rsidRPr="0021080A">
        <w:rPr>
          <w:rFonts w:hint="eastAsia"/>
        </w:rPr>
        <w:t>月），頁</w:t>
      </w:r>
      <w:r w:rsidRPr="0021080A">
        <w:t>1</w:t>
      </w:r>
      <w:r w:rsidRPr="0021080A">
        <w:rPr>
          <w:rFonts w:hint="eastAsia"/>
        </w:rPr>
        <w:t>。</w:t>
      </w:r>
    </w:p>
    <w:p w:rsidR="002A1455" w:rsidRPr="0021080A" w:rsidRDefault="002A1455" w:rsidP="00EE7C7F">
      <w:pPr>
        <w:ind w:firstLineChars="450" w:firstLine="1080"/>
        <w:jc w:val="both"/>
      </w:pPr>
      <w:proofErr w:type="gramStart"/>
      <w:r w:rsidRPr="0021080A">
        <w:rPr>
          <w:rFonts w:hint="eastAsia"/>
        </w:rPr>
        <w:t>註</w:t>
      </w:r>
      <w:proofErr w:type="gramEnd"/>
      <w:r w:rsidRPr="0021080A">
        <w:t>2</w:t>
      </w:r>
      <w:r w:rsidRPr="0021080A">
        <w:rPr>
          <w:rFonts w:hint="eastAsia"/>
        </w:rPr>
        <w:t>：同</w:t>
      </w:r>
      <w:proofErr w:type="gramStart"/>
      <w:r w:rsidRPr="0021080A">
        <w:rPr>
          <w:rFonts w:hint="eastAsia"/>
        </w:rPr>
        <w:t>註</w:t>
      </w:r>
      <w:proofErr w:type="gramEnd"/>
      <w:r w:rsidRPr="0021080A">
        <w:t>1</w:t>
      </w:r>
      <w:r w:rsidRPr="0021080A">
        <w:rPr>
          <w:rFonts w:hint="eastAsia"/>
        </w:rPr>
        <w:t>。</w:t>
      </w:r>
    </w:p>
    <w:p w:rsidR="002A1455" w:rsidRPr="0021080A" w:rsidRDefault="002A1455" w:rsidP="00EE7C7F">
      <w:pPr>
        <w:ind w:firstLineChars="450" w:firstLine="1080"/>
        <w:jc w:val="both"/>
      </w:pPr>
      <w:proofErr w:type="gramStart"/>
      <w:r w:rsidRPr="0021080A">
        <w:rPr>
          <w:rFonts w:hint="eastAsia"/>
        </w:rPr>
        <w:t>註</w:t>
      </w:r>
      <w:proofErr w:type="gramEnd"/>
      <w:r w:rsidRPr="0021080A">
        <w:t>3</w:t>
      </w:r>
      <w:r w:rsidRPr="0021080A">
        <w:rPr>
          <w:rFonts w:hint="eastAsia"/>
        </w:rPr>
        <w:t>：同</w:t>
      </w:r>
      <w:proofErr w:type="gramStart"/>
      <w:r w:rsidRPr="0021080A">
        <w:rPr>
          <w:rFonts w:hint="eastAsia"/>
        </w:rPr>
        <w:t>註</w:t>
      </w:r>
      <w:proofErr w:type="gramEnd"/>
      <w:r w:rsidRPr="0021080A">
        <w:t>1</w:t>
      </w:r>
      <w:r w:rsidRPr="0021080A">
        <w:rPr>
          <w:rFonts w:hint="eastAsia"/>
        </w:rPr>
        <w:t>，頁</w:t>
      </w:r>
      <w:r w:rsidRPr="0021080A">
        <w:t>3</w:t>
      </w:r>
      <w:r w:rsidRPr="0021080A">
        <w:rPr>
          <w:rFonts w:hint="eastAsia"/>
        </w:rPr>
        <w:t>。</w:t>
      </w:r>
    </w:p>
    <w:p w:rsidR="002A1455" w:rsidRPr="0021080A" w:rsidRDefault="002A1455" w:rsidP="00EE7C7F">
      <w:pPr>
        <w:ind w:leftChars="128" w:left="782" w:hangingChars="198" w:hanging="475"/>
        <w:jc w:val="both"/>
      </w:pPr>
      <w:r>
        <w:rPr>
          <w:rFonts w:hint="eastAsia"/>
        </w:rPr>
        <w:t>十</w:t>
      </w:r>
      <w:r w:rsidRPr="0021080A">
        <w:rPr>
          <w:rFonts w:hint="eastAsia"/>
        </w:rPr>
        <w:t>、社會科學領域之稿件的</w:t>
      </w:r>
      <w:proofErr w:type="gramStart"/>
      <w:r w:rsidRPr="0021080A">
        <w:rPr>
          <w:rFonts w:hint="eastAsia"/>
        </w:rPr>
        <w:t>註</w:t>
      </w:r>
      <w:proofErr w:type="gramEnd"/>
      <w:r w:rsidRPr="0021080A">
        <w:rPr>
          <w:rFonts w:hint="eastAsia"/>
        </w:rPr>
        <w:t>釋體例，請依</w:t>
      </w:r>
      <w:r w:rsidRPr="0021080A">
        <w:t>APA</w:t>
      </w:r>
      <w:r w:rsidRPr="0021080A">
        <w:rPr>
          <w:rFonts w:hint="eastAsia"/>
        </w:rPr>
        <w:t>格式撰寫；其他領域之稿件的</w:t>
      </w:r>
      <w:proofErr w:type="gramStart"/>
      <w:r w:rsidRPr="0021080A">
        <w:rPr>
          <w:rFonts w:hint="eastAsia"/>
        </w:rPr>
        <w:t>註</w:t>
      </w:r>
      <w:proofErr w:type="gramEnd"/>
      <w:r w:rsidRPr="0021080A">
        <w:rPr>
          <w:rFonts w:hint="eastAsia"/>
        </w:rPr>
        <w:t>釋體例，請依該領域規定之格式撰寫。</w:t>
      </w:r>
    </w:p>
    <w:p w:rsidR="002A1455" w:rsidRPr="0021080A" w:rsidRDefault="002A1455" w:rsidP="00EE7C7F">
      <w:pPr>
        <w:jc w:val="both"/>
        <w:rPr>
          <w:rFonts w:eastAsia="標楷體"/>
          <w:sz w:val="28"/>
          <w:szCs w:val="28"/>
        </w:rPr>
      </w:pPr>
      <w:r w:rsidRPr="0021080A">
        <w:rPr>
          <w:rFonts w:eastAsia="標楷體" w:hint="eastAsia"/>
          <w:sz w:val="28"/>
          <w:szCs w:val="28"/>
        </w:rPr>
        <w:t>貳、英文稿</w:t>
      </w:r>
      <w:r w:rsidR="00AB0CB0">
        <w:rPr>
          <w:rFonts w:eastAsia="標楷體" w:hint="eastAsia"/>
          <w:sz w:val="28"/>
          <w:szCs w:val="28"/>
        </w:rPr>
        <w:t>件</w:t>
      </w:r>
    </w:p>
    <w:p w:rsidR="002A1455" w:rsidRPr="0021080A" w:rsidRDefault="002A1455" w:rsidP="002556B4">
      <w:pPr>
        <w:ind w:leftChars="152" w:left="960" w:hangingChars="248" w:hanging="595"/>
        <w:jc w:val="both"/>
      </w:pPr>
      <w:r w:rsidRPr="0021080A">
        <w:rPr>
          <w:rFonts w:hint="eastAsia"/>
        </w:rPr>
        <w:t>一、每篇論文應包括下列各項：</w:t>
      </w:r>
      <w:r w:rsidR="00AB0CB0">
        <w:rPr>
          <w:rFonts w:hint="eastAsia"/>
        </w:rPr>
        <w:t>(</w:t>
      </w:r>
      <w:proofErr w:type="gramStart"/>
      <w:r w:rsidR="00AB0CB0">
        <w:rPr>
          <w:rFonts w:hint="eastAsia"/>
        </w:rPr>
        <w:t>一</w:t>
      </w:r>
      <w:proofErr w:type="gramEnd"/>
      <w:r w:rsidR="00AB0CB0">
        <w:rPr>
          <w:rFonts w:hint="eastAsia"/>
        </w:rPr>
        <w:t>)</w:t>
      </w:r>
      <w:r w:rsidRPr="0021080A">
        <w:t xml:space="preserve">title </w:t>
      </w:r>
      <w:r w:rsidR="00AB0CB0">
        <w:rPr>
          <w:rFonts w:hint="eastAsia"/>
        </w:rPr>
        <w:t>(</w:t>
      </w:r>
      <w:r w:rsidR="00AB0CB0">
        <w:rPr>
          <w:rFonts w:hint="eastAsia"/>
        </w:rPr>
        <w:t>二</w:t>
      </w:r>
      <w:r w:rsidR="00AB0CB0">
        <w:rPr>
          <w:rFonts w:hint="eastAsia"/>
        </w:rPr>
        <w:t>)</w:t>
      </w:r>
      <w:r w:rsidR="00AB0CB0">
        <w:t xml:space="preserve"> author</w:t>
      </w:r>
      <w:proofErr w:type="gramStart"/>
      <w:r w:rsidR="00AB0CB0">
        <w:t>’</w:t>
      </w:r>
      <w:proofErr w:type="gramEnd"/>
      <w:r w:rsidR="00AB0CB0">
        <w:t xml:space="preserve">s name </w:t>
      </w:r>
      <w:r w:rsidR="00AB0CB0">
        <w:rPr>
          <w:rFonts w:hint="eastAsia"/>
        </w:rPr>
        <w:t>(</w:t>
      </w:r>
      <w:r w:rsidR="00AB0CB0">
        <w:rPr>
          <w:rFonts w:hint="eastAsia"/>
        </w:rPr>
        <w:t>三</w:t>
      </w:r>
      <w:r w:rsidR="00AB0CB0">
        <w:rPr>
          <w:rFonts w:hint="eastAsia"/>
        </w:rPr>
        <w:t>)</w:t>
      </w:r>
      <w:r w:rsidR="00AB0CB0">
        <w:t xml:space="preserve"> abstract </w:t>
      </w:r>
      <w:r w:rsidR="00AB0CB0">
        <w:rPr>
          <w:rFonts w:hint="eastAsia"/>
        </w:rPr>
        <w:t>(</w:t>
      </w:r>
      <w:r w:rsidR="00AB0CB0">
        <w:rPr>
          <w:rFonts w:hint="eastAsia"/>
        </w:rPr>
        <w:t>四</w:t>
      </w:r>
      <w:r w:rsidR="00AB0CB0">
        <w:rPr>
          <w:rFonts w:hint="eastAsia"/>
        </w:rPr>
        <w:t>)</w:t>
      </w:r>
      <w:r w:rsidRPr="0021080A">
        <w:t>key</w:t>
      </w:r>
    </w:p>
    <w:p w:rsidR="002A1455" w:rsidRPr="0021080A" w:rsidRDefault="002A1455" w:rsidP="002556B4">
      <w:pPr>
        <w:ind w:left="960"/>
        <w:jc w:val="both"/>
      </w:pPr>
      <w:r w:rsidRPr="0021080A">
        <w:t>words and phrases</w:t>
      </w:r>
      <w:r w:rsidR="00AB0CB0">
        <w:rPr>
          <w:rFonts w:hint="eastAsia"/>
        </w:rPr>
        <w:t>(</w:t>
      </w:r>
      <w:r w:rsidR="00AB0CB0">
        <w:rPr>
          <w:rFonts w:hint="eastAsia"/>
        </w:rPr>
        <w:t>五</w:t>
      </w:r>
      <w:r w:rsidR="00AB0CB0">
        <w:rPr>
          <w:rFonts w:hint="eastAsia"/>
        </w:rPr>
        <w:t>)</w:t>
      </w:r>
      <w:r w:rsidRPr="0021080A">
        <w:t>main text</w:t>
      </w:r>
      <w:r w:rsidR="00AB0CB0">
        <w:rPr>
          <w:rFonts w:hint="eastAsia"/>
        </w:rPr>
        <w:t>(</w:t>
      </w:r>
      <w:r w:rsidR="00AB0CB0">
        <w:rPr>
          <w:rFonts w:hint="eastAsia"/>
        </w:rPr>
        <w:t>六</w:t>
      </w:r>
      <w:r w:rsidR="00AB0CB0">
        <w:rPr>
          <w:rFonts w:hint="eastAsia"/>
        </w:rPr>
        <w:t>)</w:t>
      </w:r>
      <w:r w:rsidRPr="0021080A">
        <w:t xml:space="preserve">notes </w:t>
      </w:r>
      <w:r w:rsidR="00AB0CB0">
        <w:rPr>
          <w:rFonts w:hint="eastAsia"/>
        </w:rPr>
        <w:t>(</w:t>
      </w:r>
      <w:r w:rsidR="00AB0CB0">
        <w:rPr>
          <w:rFonts w:hint="eastAsia"/>
        </w:rPr>
        <w:t>七</w:t>
      </w:r>
      <w:r w:rsidR="00AB0CB0">
        <w:rPr>
          <w:rFonts w:hint="eastAsia"/>
        </w:rPr>
        <w:t>)</w:t>
      </w:r>
      <w:r w:rsidRPr="0021080A">
        <w:t>bibliography / reference.</w:t>
      </w:r>
    </w:p>
    <w:p w:rsidR="002A1455" w:rsidRPr="0021080A" w:rsidRDefault="002A1455" w:rsidP="00EE7C7F">
      <w:pPr>
        <w:ind w:leftChars="152" w:left="960" w:hangingChars="248" w:hanging="595"/>
        <w:jc w:val="both"/>
      </w:pPr>
      <w:r w:rsidRPr="0021080A">
        <w:rPr>
          <w:rFonts w:hint="eastAsia"/>
        </w:rPr>
        <w:t>二、</w:t>
      </w:r>
      <w:r w:rsidRPr="00A91532">
        <w:rPr>
          <w:rFonts w:hint="eastAsia"/>
        </w:rPr>
        <w:t>請按</w:t>
      </w:r>
      <w:proofErr w:type="gramStart"/>
      <w:r w:rsidRPr="00A91532">
        <w:rPr>
          <w:rFonts w:hint="eastAsia"/>
        </w:rPr>
        <w:t>最</w:t>
      </w:r>
      <w:proofErr w:type="gramEnd"/>
      <w:r w:rsidRPr="0021080A">
        <w:rPr>
          <w:rFonts w:hint="eastAsia"/>
        </w:rPr>
        <w:t>新版</w:t>
      </w:r>
      <w:r w:rsidRPr="0021080A">
        <w:t>MLA</w:t>
      </w:r>
      <w:r w:rsidRPr="0021080A">
        <w:rPr>
          <w:rFonts w:hint="eastAsia"/>
        </w:rPr>
        <w:t>、</w:t>
      </w:r>
      <w:r w:rsidRPr="0021080A">
        <w:t>APA</w:t>
      </w:r>
      <w:r w:rsidRPr="0021080A">
        <w:rPr>
          <w:rFonts w:hint="eastAsia"/>
        </w:rPr>
        <w:t>或</w:t>
      </w:r>
      <w:r w:rsidRPr="0021080A">
        <w:t>Chicago style</w:t>
      </w:r>
      <w:r w:rsidRPr="0021080A">
        <w:rPr>
          <w:rFonts w:hint="eastAsia"/>
        </w:rPr>
        <w:t>格式撰寫。</w:t>
      </w:r>
    </w:p>
    <w:p w:rsidR="002A1455" w:rsidRPr="0021080A" w:rsidRDefault="002A1455" w:rsidP="00EE7C7F">
      <w:pPr>
        <w:ind w:leftChars="152" w:left="960" w:hangingChars="248" w:hanging="595"/>
        <w:jc w:val="both"/>
      </w:pPr>
      <w:r w:rsidRPr="0021080A">
        <w:rPr>
          <w:rFonts w:hint="eastAsia"/>
        </w:rPr>
        <w:t>三、請一律用</w:t>
      </w:r>
      <w:r w:rsidRPr="0021080A">
        <w:t>footnotes</w:t>
      </w:r>
      <w:r w:rsidRPr="0021080A">
        <w:rPr>
          <w:rFonts w:hint="eastAsia"/>
        </w:rPr>
        <w:t>，不用</w:t>
      </w:r>
      <w:r w:rsidRPr="0021080A">
        <w:t>endnotes</w:t>
      </w:r>
      <w:r w:rsidRPr="0021080A">
        <w:rPr>
          <w:rFonts w:hint="eastAsia"/>
        </w:rPr>
        <w:t>。</w:t>
      </w:r>
    </w:p>
    <w:sectPr w:rsidR="002A1455" w:rsidRPr="0021080A" w:rsidSect="007267E4">
      <w:footerReference w:type="even" r:id="rId8"/>
      <w:pgSz w:w="11906" w:h="16838"/>
      <w:pgMar w:top="1701" w:right="1701" w:bottom="1701" w:left="1701" w:header="851" w:footer="992" w:gutter="0"/>
      <w:pgNumType w:start="28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FC" w:rsidRDefault="00647AFC">
      <w:r>
        <w:separator/>
      </w:r>
    </w:p>
  </w:endnote>
  <w:endnote w:type="continuationSeparator" w:id="0">
    <w:p w:rsidR="00647AFC" w:rsidRDefault="0064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55" w:rsidRDefault="00951140" w:rsidP="003617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14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455" w:rsidRDefault="002A14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FC" w:rsidRDefault="00647AFC">
      <w:r>
        <w:separator/>
      </w:r>
    </w:p>
  </w:footnote>
  <w:footnote w:type="continuationSeparator" w:id="0">
    <w:p w:rsidR="00647AFC" w:rsidRDefault="0064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571"/>
    <w:multiLevelType w:val="hybridMultilevel"/>
    <w:tmpl w:val="2D884A80"/>
    <w:lvl w:ilvl="0" w:tplc="A4DC12A0">
      <w:start w:val="1"/>
      <w:numFmt w:val="decimal"/>
      <w:lvlText w:val="%1."/>
      <w:lvlJc w:val="left"/>
      <w:pPr>
        <w:tabs>
          <w:tab w:val="num" w:pos="1197"/>
        </w:tabs>
        <w:ind w:left="119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>
    <w:nsid w:val="6D2B6113"/>
    <w:multiLevelType w:val="hybridMultilevel"/>
    <w:tmpl w:val="00A887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46218A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FE74A7"/>
    <w:multiLevelType w:val="multilevel"/>
    <w:tmpl w:val="2D884A80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35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">
    <w:nsid w:val="784B3753"/>
    <w:multiLevelType w:val="hybridMultilevel"/>
    <w:tmpl w:val="55C25E86"/>
    <w:lvl w:ilvl="0" w:tplc="A4DC12A0">
      <w:start w:val="1"/>
      <w:numFmt w:val="decimal"/>
      <w:lvlText w:val="%1."/>
      <w:lvlJc w:val="left"/>
      <w:pPr>
        <w:tabs>
          <w:tab w:val="num" w:pos="1197"/>
        </w:tabs>
        <w:ind w:left="119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632"/>
    <w:rsid w:val="00010648"/>
    <w:rsid w:val="00022478"/>
    <w:rsid w:val="000A41A9"/>
    <w:rsid w:val="00182D77"/>
    <w:rsid w:val="001C5A0C"/>
    <w:rsid w:val="0021080A"/>
    <w:rsid w:val="00233B28"/>
    <w:rsid w:val="00246B8F"/>
    <w:rsid w:val="002556B4"/>
    <w:rsid w:val="0027018F"/>
    <w:rsid w:val="002A1455"/>
    <w:rsid w:val="003012CD"/>
    <w:rsid w:val="00330128"/>
    <w:rsid w:val="003617B6"/>
    <w:rsid w:val="00436F06"/>
    <w:rsid w:val="004577FF"/>
    <w:rsid w:val="004873CB"/>
    <w:rsid w:val="004B0D15"/>
    <w:rsid w:val="005536A4"/>
    <w:rsid w:val="0061140C"/>
    <w:rsid w:val="006223B2"/>
    <w:rsid w:val="00626927"/>
    <w:rsid w:val="00647AFC"/>
    <w:rsid w:val="00685826"/>
    <w:rsid w:val="006C2C2D"/>
    <w:rsid w:val="006D12DF"/>
    <w:rsid w:val="006F558C"/>
    <w:rsid w:val="007008AC"/>
    <w:rsid w:val="00702CF8"/>
    <w:rsid w:val="00723F65"/>
    <w:rsid w:val="007267E4"/>
    <w:rsid w:val="007761C0"/>
    <w:rsid w:val="00786A2D"/>
    <w:rsid w:val="007C7C06"/>
    <w:rsid w:val="007D1464"/>
    <w:rsid w:val="007E6A6E"/>
    <w:rsid w:val="008021E1"/>
    <w:rsid w:val="008078BA"/>
    <w:rsid w:val="008424BB"/>
    <w:rsid w:val="008C7C34"/>
    <w:rsid w:val="008E08B8"/>
    <w:rsid w:val="008F0DE5"/>
    <w:rsid w:val="0091596C"/>
    <w:rsid w:val="00933974"/>
    <w:rsid w:val="00936632"/>
    <w:rsid w:val="00951140"/>
    <w:rsid w:val="00954EB2"/>
    <w:rsid w:val="00960AC8"/>
    <w:rsid w:val="00962D7B"/>
    <w:rsid w:val="009B634C"/>
    <w:rsid w:val="009E3FCE"/>
    <w:rsid w:val="00A048AB"/>
    <w:rsid w:val="00A816D4"/>
    <w:rsid w:val="00A91532"/>
    <w:rsid w:val="00AA0AC0"/>
    <w:rsid w:val="00AB0CB0"/>
    <w:rsid w:val="00AB42AE"/>
    <w:rsid w:val="00AD09C5"/>
    <w:rsid w:val="00AD6636"/>
    <w:rsid w:val="00AE3F87"/>
    <w:rsid w:val="00B01D63"/>
    <w:rsid w:val="00B07161"/>
    <w:rsid w:val="00B41796"/>
    <w:rsid w:val="00B8438C"/>
    <w:rsid w:val="00BA494F"/>
    <w:rsid w:val="00C107B6"/>
    <w:rsid w:val="00C12EDA"/>
    <w:rsid w:val="00C631AE"/>
    <w:rsid w:val="00C840ED"/>
    <w:rsid w:val="00C918D3"/>
    <w:rsid w:val="00CA7500"/>
    <w:rsid w:val="00D17FBF"/>
    <w:rsid w:val="00D77FF0"/>
    <w:rsid w:val="00E16D73"/>
    <w:rsid w:val="00E26793"/>
    <w:rsid w:val="00E72477"/>
    <w:rsid w:val="00E868E9"/>
    <w:rsid w:val="00EB5C9E"/>
    <w:rsid w:val="00EE7C7F"/>
    <w:rsid w:val="00F2332C"/>
    <w:rsid w:val="00F55437"/>
    <w:rsid w:val="00F913F1"/>
    <w:rsid w:val="00FC6296"/>
    <w:rsid w:val="00FD0582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3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36632"/>
    <w:pPr>
      <w:ind w:left="720" w:hangingChars="200" w:hanging="720"/>
    </w:pPr>
    <w:rPr>
      <w:rFonts w:eastAsia="標楷體"/>
      <w:sz w:val="36"/>
    </w:rPr>
  </w:style>
  <w:style w:type="character" w:customStyle="1" w:styleId="a4">
    <w:name w:val="本文縮排 字元"/>
    <w:basedOn w:val="a0"/>
    <w:link w:val="a3"/>
    <w:uiPriority w:val="99"/>
    <w:semiHidden/>
    <w:rsid w:val="002251AA"/>
    <w:rPr>
      <w:szCs w:val="24"/>
    </w:rPr>
  </w:style>
  <w:style w:type="paragraph" w:styleId="a5">
    <w:name w:val="caption"/>
    <w:basedOn w:val="a"/>
    <w:next w:val="a"/>
    <w:uiPriority w:val="99"/>
    <w:qFormat/>
    <w:rsid w:val="00936632"/>
    <w:pPr>
      <w:spacing w:before="120" w:after="120"/>
    </w:pPr>
    <w:rPr>
      <w:szCs w:val="20"/>
    </w:rPr>
  </w:style>
  <w:style w:type="paragraph" w:styleId="a6">
    <w:name w:val="annotation text"/>
    <w:basedOn w:val="a"/>
    <w:link w:val="a7"/>
    <w:uiPriority w:val="99"/>
    <w:semiHidden/>
    <w:rsid w:val="00936632"/>
    <w:rPr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2251AA"/>
    <w:rPr>
      <w:szCs w:val="24"/>
    </w:rPr>
  </w:style>
  <w:style w:type="paragraph" w:styleId="a8">
    <w:name w:val="footer"/>
    <w:basedOn w:val="a"/>
    <w:link w:val="a9"/>
    <w:uiPriority w:val="99"/>
    <w:rsid w:val="001C5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251AA"/>
    <w:rPr>
      <w:sz w:val="20"/>
      <w:szCs w:val="20"/>
    </w:rPr>
  </w:style>
  <w:style w:type="character" w:styleId="aa">
    <w:name w:val="page number"/>
    <w:basedOn w:val="a0"/>
    <w:uiPriority w:val="99"/>
    <w:rsid w:val="001C5A0C"/>
    <w:rPr>
      <w:rFonts w:cs="Times New Roman"/>
    </w:rPr>
  </w:style>
  <w:style w:type="paragraph" w:styleId="ab">
    <w:name w:val="header"/>
    <w:basedOn w:val="a"/>
    <w:link w:val="ac"/>
    <w:uiPriority w:val="99"/>
    <w:rsid w:val="007C7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2251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>CMT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正修科技大學《正修通識教育學報》撰稿格式</dc:title>
  <dc:creator>CANDY</dc:creator>
  <cp:lastModifiedBy>Windows 使用者</cp:lastModifiedBy>
  <cp:revision>3</cp:revision>
  <cp:lastPrinted>2012-06-08T09:20:00Z</cp:lastPrinted>
  <dcterms:created xsi:type="dcterms:W3CDTF">2015-08-03T01:20:00Z</dcterms:created>
  <dcterms:modified xsi:type="dcterms:W3CDTF">2016-08-08T06:48:00Z</dcterms:modified>
</cp:coreProperties>
</file>